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="00F844D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040-1</w:t>
      </w:r>
      <w:r w:rsidR="00E90B35">
        <w:rPr>
          <w:rFonts w:ascii="OfficinaSansITCPro Book" w:hAnsi="OfficinaSansITCPro Book"/>
          <w:sz w:val="22"/>
          <w:szCs w:val="22"/>
        </w:rPr>
        <w:t>9</w:t>
      </w:r>
      <w:r w:rsidR="00DF6BAD">
        <w:rPr>
          <w:rFonts w:ascii="OfficinaSansITCPro Book" w:hAnsi="OfficinaSansITCPro Book"/>
          <w:sz w:val="22"/>
          <w:szCs w:val="22"/>
        </w:rPr>
        <w:t>/2019-1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2</w:t>
      </w:r>
      <w:r w:rsidR="00E90B35">
        <w:rPr>
          <w:rFonts w:ascii="OfficinaSansITCPro Book" w:hAnsi="OfficinaSansITCPro Book"/>
          <w:sz w:val="22"/>
          <w:szCs w:val="22"/>
        </w:rPr>
        <w:t>4</w:t>
      </w:r>
      <w:r w:rsidR="00DF6BAD">
        <w:rPr>
          <w:rFonts w:ascii="OfficinaSansITCPro Book" w:hAnsi="OfficinaSansITCPro Book"/>
          <w:sz w:val="22"/>
          <w:szCs w:val="22"/>
        </w:rPr>
        <w:t>. 4. 2019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E90B35">
        <w:rPr>
          <w:rFonts w:ascii="OfficinaSansITCPro Book" w:hAnsi="OfficinaSansITCPro Book"/>
          <w:b/>
          <w:sz w:val="22"/>
          <w:szCs w:val="22"/>
        </w:rPr>
        <w:t>72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E90B35">
        <w:rPr>
          <w:rFonts w:ascii="OfficinaSansITCPro Book" w:hAnsi="OfficinaSansITCPro Book"/>
          <w:b/>
          <w:sz w:val="24"/>
          <w:szCs w:val="22"/>
        </w:rPr>
        <w:t>petek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E90B35">
        <w:rPr>
          <w:rFonts w:ascii="OfficinaSansITCPro Book" w:hAnsi="OfficinaSansITCPro Book"/>
          <w:b/>
          <w:sz w:val="24"/>
          <w:szCs w:val="22"/>
        </w:rPr>
        <w:t>26</w:t>
      </w:r>
      <w:r w:rsidR="001619B5" w:rsidRPr="001619B5">
        <w:rPr>
          <w:rFonts w:ascii="OfficinaSansITCPro Book" w:hAnsi="OfficinaSansITCPro Book"/>
          <w:b/>
          <w:sz w:val="24"/>
          <w:szCs w:val="22"/>
        </w:rPr>
        <w:t>.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F844D7">
        <w:rPr>
          <w:rFonts w:ascii="OfficinaSansITCPro Book" w:hAnsi="OfficinaSansITCPro Book"/>
          <w:b/>
          <w:sz w:val="24"/>
          <w:szCs w:val="22"/>
        </w:rPr>
        <w:t>aprila</w:t>
      </w:r>
      <w:r w:rsidR="000A1F49" w:rsidRPr="001619B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E4845" w:rsidRPr="006B634D" w:rsidRDefault="00E90B3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Preizkus zakonitosti vloženih list kandidatk in kandidatov za volitve poslancev iz RS v Evropski parlament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DF6BAD">
        <w:rPr>
          <w:rFonts w:ascii="OfficinaSansITCPro Book" w:hAnsi="OfficinaSansITCPro Book"/>
          <w:sz w:val="22"/>
          <w:szCs w:val="22"/>
        </w:rPr>
        <w:t>Anton Gašper Frantar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DF6BAD">
        <w:rPr>
          <w:rFonts w:ascii="OfficinaSansITCPro Book" w:hAnsi="OfficinaSansITCPro Book"/>
          <w:sz w:val="22"/>
          <w:szCs w:val="22"/>
        </w:rPr>
        <w:t>P</w:t>
      </w:r>
      <w:r w:rsidR="001619B5">
        <w:rPr>
          <w:rFonts w:ascii="OfficinaSansITCPro Book" w:hAnsi="OfficinaSansITCPro Book"/>
          <w:sz w:val="22"/>
          <w:szCs w:val="22"/>
        </w:rPr>
        <w:t>redsednik</w:t>
      </w:r>
    </w:p>
    <w:p w:rsidR="00126B2B" w:rsidRPr="00BD0CD2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E90B35" w:rsidRDefault="00E90B35">
      <w:pPr>
        <w:rPr>
          <w:rFonts w:ascii="OfficinaSansITCPro Book" w:hAnsi="OfficinaSansITCPro Book"/>
          <w:sz w:val="22"/>
          <w:szCs w:val="22"/>
        </w:rPr>
      </w:pPr>
      <w:r w:rsidRPr="00E90B35">
        <w:rPr>
          <w:rFonts w:ascii="OfficinaSansITCPro Book" w:hAnsi="OfficinaSansITCPro Book"/>
          <w:sz w:val="22"/>
          <w:szCs w:val="22"/>
        </w:rPr>
        <w:t>VABLJENI:</w:t>
      </w:r>
    </w:p>
    <w:p w:rsidR="00E90B35" w:rsidRPr="00E90B35" w:rsidRDefault="00E90B35">
      <w:pPr>
        <w:rPr>
          <w:rFonts w:ascii="OfficinaSansITCPro Book" w:hAnsi="OfficinaSansITCPro Book"/>
          <w:sz w:val="22"/>
          <w:szCs w:val="22"/>
        </w:rPr>
      </w:pPr>
      <w:r w:rsidRPr="00E90B35">
        <w:rPr>
          <w:rFonts w:ascii="OfficinaSansITCPro Book" w:hAnsi="OfficinaSansITCPro Book"/>
          <w:sz w:val="22"/>
          <w:szCs w:val="22"/>
        </w:rPr>
        <w:t>- predstavniki list kandidatov</w:t>
      </w:r>
      <w:bookmarkStart w:id="0" w:name="_GoBack"/>
      <w:bookmarkEnd w:id="0"/>
    </w:p>
    <w:sectPr w:rsidR="00E90B35" w:rsidRPr="00E9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F35FC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DC6C6B"/>
    <w:rsid w:val="00DF6BAD"/>
    <w:rsid w:val="00E02BD0"/>
    <w:rsid w:val="00E90B35"/>
    <w:rsid w:val="00E92B31"/>
    <w:rsid w:val="00EB62A1"/>
    <w:rsid w:val="00EE3519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5296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2019-04-24T12:24:00Z</dcterms:created>
  <dcterms:modified xsi:type="dcterms:W3CDTF">2019-04-24T12:24:00Z</dcterms:modified>
</cp:coreProperties>
</file>