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Pr="0049115E" w:rsidRDefault="00126B2B">
      <w:pPr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noProof/>
          <w:sz w:val="24"/>
          <w:szCs w:val="24"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Pr="0049115E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rPr>
          <w:rFonts w:ascii="OfficinaSansITCPro Book" w:hAnsi="OfficinaSansITCPro Book"/>
          <w:b/>
          <w:sz w:val="24"/>
          <w:szCs w:val="24"/>
        </w:rPr>
      </w:pPr>
      <w:r w:rsidRPr="0049115E">
        <w:rPr>
          <w:rFonts w:ascii="OfficinaSansITCPro Book" w:hAnsi="OfficinaSansITCPro Book"/>
          <w:b/>
          <w:sz w:val="24"/>
          <w:szCs w:val="24"/>
        </w:rPr>
        <w:t>ČLANICAM IN ČLANOM</w:t>
      </w:r>
    </w:p>
    <w:p w:rsidR="00126B2B" w:rsidRPr="0049115E" w:rsidRDefault="00126B2B" w:rsidP="00126B2B">
      <w:pPr>
        <w:rPr>
          <w:rFonts w:ascii="OfficinaSansITCPro Book" w:hAnsi="OfficinaSansITCPro Book"/>
          <w:b/>
          <w:sz w:val="24"/>
          <w:szCs w:val="24"/>
        </w:rPr>
      </w:pPr>
      <w:r w:rsidRPr="0049115E">
        <w:rPr>
          <w:rFonts w:ascii="OfficinaSansITCPro Book" w:hAnsi="OfficinaSansITCPro Book"/>
          <w:b/>
          <w:sz w:val="24"/>
          <w:szCs w:val="24"/>
        </w:rPr>
        <w:t>DRŽAVNE VOLILNE KOMISIJE</w:t>
      </w:r>
    </w:p>
    <w:p w:rsidR="00126B2B" w:rsidRPr="0049115E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619B5" w:rsidRPr="0049115E" w:rsidRDefault="001619B5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619B5">
      <w:pPr>
        <w:ind w:left="6237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 xml:space="preserve">Številka:  </w:t>
      </w:r>
      <w:r w:rsidR="00F844D7" w:rsidRPr="0049115E">
        <w:rPr>
          <w:rFonts w:ascii="OfficinaSansITCPro Book" w:hAnsi="OfficinaSansITCPro Book"/>
          <w:sz w:val="24"/>
          <w:szCs w:val="24"/>
        </w:rPr>
        <w:t xml:space="preserve"> </w:t>
      </w:r>
      <w:r w:rsidR="00DF6BAD" w:rsidRPr="0049115E">
        <w:rPr>
          <w:rFonts w:ascii="OfficinaSansITCPro Book" w:hAnsi="OfficinaSansITCPro Book"/>
          <w:sz w:val="24"/>
          <w:szCs w:val="24"/>
        </w:rPr>
        <w:t>040-</w:t>
      </w:r>
      <w:r w:rsidR="009E04E5" w:rsidRPr="0049115E">
        <w:rPr>
          <w:rFonts w:ascii="OfficinaSansITCPro Book" w:hAnsi="OfficinaSansITCPro Book"/>
          <w:sz w:val="24"/>
          <w:szCs w:val="24"/>
        </w:rPr>
        <w:t>2</w:t>
      </w:r>
      <w:r w:rsidR="00F128F6" w:rsidRPr="0049115E">
        <w:rPr>
          <w:rFonts w:ascii="OfficinaSansITCPro Book" w:hAnsi="OfficinaSansITCPro Book"/>
          <w:sz w:val="24"/>
          <w:szCs w:val="24"/>
        </w:rPr>
        <w:t>5</w:t>
      </w:r>
      <w:r w:rsidR="00DF6BAD" w:rsidRPr="0049115E">
        <w:rPr>
          <w:rFonts w:ascii="OfficinaSansITCPro Book" w:hAnsi="OfficinaSansITCPro Book"/>
          <w:sz w:val="24"/>
          <w:szCs w:val="24"/>
        </w:rPr>
        <w:t>/2019-1</w:t>
      </w:r>
    </w:p>
    <w:p w:rsidR="00126B2B" w:rsidRPr="0049115E" w:rsidRDefault="00126B2B" w:rsidP="001619B5">
      <w:pPr>
        <w:ind w:left="6237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 xml:space="preserve">Datum:   </w:t>
      </w:r>
      <w:r w:rsidRPr="0049115E">
        <w:rPr>
          <w:rFonts w:ascii="OfficinaSansITCPro Book" w:hAnsi="OfficinaSansITCPro Book"/>
          <w:sz w:val="24"/>
          <w:szCs w:val="24"/>
        </w:rPr>
        <w:tab/>
        <w:t xml:space="preserve"> </w:t>
      </w:r>
      <w:r w:rsidR="00F128F6" w:rsidRPr="0049115E">
        <w:rPr>
          <w:rFonts w:ascii="OfficinaSansITCPro Book" w:hAnsi="OfficinaSansITCPro Book"/>
          <w:sz w:val="24"/>
          <w:szCs w:val="24"/>
        </w:rPr>
        <w:t>3</w:t>
      </w:r>
      <w:r w:rsidR="00DF6BAD" w:rsidRPr="0049115E">
        <w:rPr>
          <w:rFonts w:ascii="OfficinaSansITCPro Book" w:hAnsi="OfficinaSansITCPro Book"/>
          <w:sz w:val="24"/>
          <w:szCs w:val="24"/>
        </w:rPr>
        <w:t xml:space="preserve">. </w:t>
      </w:r>
      <w:r w:rsidR="00F128F6" w:rsidRPr="0049115E">
        <w:rPr>
          <w:rFonts w:ascii="OfficinaSansITCPro Book" w:hAnsi="OfficinaSansITCPro Book"/>
          <w:sz w:val="24"/>
          <w:szCs w:val="24"/>
        </w:rPr>
        <w:t>9</w:t>
      </w:r>
      <w:r w:rsidR="00DF6BAD" w:rsidRPr="0049115E">
        <w:rPr>
          <w:rFonts w:ascii="OfficinaSansITCPro Book" w:hAnsi="OfficinaSansITCPro Book"/>
          <w:sz w:val="24"/>
          <w:szCs w:val="24"/>
        </w:rPr>
        <w:t>. 2019</w:t>
      </w:r>
    </w:p>
    <w:p w:rsidR="00126B2B" w:rsidRPr="0049115E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 xml:space="preserve">Na podlagi 14. člena Poslovnika državne volilne komisije (št. </w:t>
      </w:r>
      <w:r w:rsidRPr="0049115E">
        <w:rPr>
          <w:rFonts w:ascii="OfficinaSansITCPro Book" w:eastAsia="Calibri" w:hAnsi="OfficinaSansITCPro Book" w:cs="Arial"/>
          <w:sz w:val="24"/>
          <w:szCs w:val="24"/>
          <w:lang w:eastAsia="en-US"/>
        </w:rPr>
        <w:t>040-6/2013-1, z dne 14.</w:t>
      </w:r>
      <w:r w:rsidR="00612F8C" w:rsidRPr="0049115E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 </w:t>
      </w:r>
      <w:r w:rsidRPr="0049115E">
        <w:rPr>
          <w:rFonts w:ascii="OfficinaSansITCPro Book" w:eastAsia="Calibri" w:hAnsi="OfficinaSansITCPro Book" w:cs="Arial"/>
          <w:sz w:val="24"/>
          <w:szCs w:val="24"/>
          <w:lang w:eastAsia="en-US"/>
        </w:rPr>
        <w:t>2.</w:t>
      </w:r>
      <w:r w:rsidR="00612F8C" w:rsidRPr="0049115E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 </w:t>
      </w:r>
      <w:r w:rsidRPr="0049115E">
        <w:rPr>
          <w:rFonts w:ascii="OfficinaSansITCPro Book" w:eastAsia="Calibri" w:hAnsi="OfficinaSansITCPro Book" w:cs="Arial"/>
          <w:sz w:val="24"/>
          <w:szCs w:val="24"/>
          <w:lang w:eastAsia="en-US"/>
        </w:rPr>
        <w:t xml:space="preserve">2013) </w:t>
      </w:r>
      <w:r w:rsidRPr="0049115E">
        <w:rPr>
          <w:rFonts w:ascii="OfficinaSansITCPro Book" w:hAnsi="OfficinaSansITCPro Book"/>
          <w:b/>
          <w:sz w:val="24"/>
          <w:szCs w:val="24"/>
        </w:rPr>
        <w:t xml:space="preserve">sklicujem </w:t>
      </w:r>
      <w:r w:rsidR="00E90B35" w:rsidRPr="0049115E">
        <w:rPr>
          <w:rFonts w:ascii="OfficinaSansITCPro Book" w:hAnsi="OfficinaSansITCPro Book"/>
          <w:b/>
          <w:sz w:val="24"/>
          <w:szCs w:val="24"/>
        </w:rPr>
        <w:t>7</w:t>
      </w:r>
      <w:r w:rsidR="00F128F6" w:rsidRPr="0049115E">
        <w:rPr>
          <w:rFonts w:ascii="OfficinaSansITCPro Book" w:hAnsi="OfficinaSansITCPro Book"/>
          <w:b/>
          <w:sz w:val="24"/>
          <w:szCs w:val="24"/>
        </w:rPr>
        <w:t>8</w:t>
      </w:r>
      <w:r w:rsidRPr="0049115E">
        <w:rPr>
          <w:rFonts w:ascii="OfficinaSansITCPro Book" w:hAnsi="OfficinaSansITCPro Book"/>
          <w:b/>
          <w:sz w:val="24"/>
          <w:szCs w:val="24"/>
        </w:rPr>
        <w:t>. sejo Državne volilne komisije</w:t>
      </w:r>
      <w:r w:rsidRPr="0049115E">
        <w:rPr>
          <w:rFonts w:ascii="OfficinaSansITCPro Book" w:hAnsi="OfficinaSansITCPro Book"/>
          <w:sz w:val="24"/>
          <w:szCs w:val="24"/>
        </w:rPr>
        <w:t xml:space="preserve">, ki bo </w:t>
      </w: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center"/>
        <w:rPr>
          <w:rFonts w:ascii="OfficinaSansITCPro Book" w:hAnsi="OfficinaSansITCPro Book"/>
          <w:b/>
          <w:sz w:val="24"/>
          <w:szCs w:val="24"/>
        </w:rPr>
      </w:pPr>
      <w:r w:rsidRPr="0049115E">
        <w:rPr>
          <w:rFonts w:ascii="OfficinaSansITCPro Book" w:hAnsi="OfficinaSansITCPro Book"/>
          <w:b/>
          <w:sz w:val="24"/>
          <w:szCs w:val="24"/>
        </w:rPr>
        <w:t xml:space="preserve">v </w:t>
      </w:r>
      <w:r w:rsidR="00F128F6" w:rsidRPr="0049115E">
        <w:rPr>
          <w:rFonts w:ascii="OfficinaSansITCPro Book" w:hAnsi="OfficinaSansITCPro Book"/>
          <w:b/>
          <w:sz w:val="24"/>
          <w:szCs w:val="24"/>
        </w:rPr>
        <w:t>torek</w:t>
      </w:r>
      <w:r w:rsidR="006B634D" w:rsidRPr="0049115E">
        <w:rPr>
          <w:rFonts w:ascii="OfficinaSansITCPro Book" w:hAnsi="OfficinaSansITCPro Book"/>
          <w:b/>
          <w:sz w:val="24"/>
          <w:szCs w:val="24"/>
        </w:rPr>
        <w:t xml:space="preserve">, </w:t>
      </w:r>
      <w:r w:rsidR="00F128F6" w:rsidRPr="0049115E">
        <w:rPr>
          <w:rFonts w:ascii="OfficinaSansITCPro Book" w:hAnsi="OfficinaSansITCPro Book"/>
          <w:b/>
          <w:sz w:val="24"/>
          <w:szCs w:val="24"/>
        </w:rPr>
        <w:t xml:space="preserve">10. septembra </w:t>
      </w:r>
      <w:r w:rsidR="006B634D" w:rsidRPr="0049115E">
        <w:rPr>
          <w:rFonts w:ascii="OfficinaSansITCPro Book" w:hAnsi="OfficinaSansITCPro Book"/>
          <w:b/>
          <w:sz w:val="24"/>
          <w:szCs w:val="24"/>
        </w:rPr>
        <w:t xml:space="preserve">2019 </w:t>
      </w:r>
      <w:r w:rsidRPr="0049115E">
        <w:rPr>
          <w:rFonts w:ascii="OfficinaSansITCPro Book" w:hAnsi="OfficinaSansITCPro Book"/>
          <w:b/>
          <w:sz w:val="24"/>
          <w:szCs w:val="24"/>
        </w:rPr>
        <w:t>ob 1</w:t>
      </w:r>
      <w:r w:rsidR="00C914AF" w:rsidRPr="0049115E">
        <w:rPr>
          <w:rFonts w:ascii="OfficinaSansITCPro Book" w:hAnsi="OfficinaSansITCPro Book"/>
          <w:b/>
          <w:sz w:val="24"/>
          <w:szCs w:val="24"/>
        </w:rPr>
        <w:t>3</w:t>
      </w:r>
      <w:r w:rsidRPr="0049115E">
        <w:rPr>
          <w:rFonts w:ascii="OfficinaSansITCPro Book" w:hAnsi="OfficinaSansITCPro Book"/>
          <w:b/>
          <w:sz w:val="24"/>
          <w:szCs w:val="24"/>
        </w:rPr>
        <w:t>.00 uri</w:t>
      </w:r>
    </w:p>
    <w:p w:rsidR="00126B2B" w:rsidRPr="0049115E" w:rsidRDefault="00126B2B" w:rsidP="00126B2B">
      <w:pPr>
        <w:jc w:val="center"/>
        <w:rPr>
          <w:rFonts w:ascii="OfficinaSansITCPro Book" w:hAnsi="OfficinaSansITCPro Book"/>
          <w:b/>
          <w:sz w:val="24"/>
          <w:szCs w:val="24"/>
        </w:rPr>
      </w:pPr>
      <w:r w:rsidRPr="0049115E">
        <w:rPr>
          <w:rFonts w:ascii="OfficinaSansITCPro Book" w:hAnsi="OfficinaSansITCPro Book"/>
          <w:b/>
          <w:sz w:val="24"/>
          <w:szCs w:val="24"/>
        </w:rPr>
        <w:t>v sejni sobi Državne volilne komisije Ljubljana, Slovenska cesta 54/IV.</w:t>
      </w:r>
    </w:p>
    <w:p w:rsidR="00126B2B" w:rsidRPr="0049115E" w:rsidRDefault="00126B2B" w:rsidP="00126B2B">
      <w:pPr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center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b/>
          <w:sz w:val="24"/>
          <w:szCs w:val="24"/>
        </w:rPr>
      </w:pPr>
      <w:r w:rsidRPr="0049115E">
        <w:rPr>
          <w:rFonts w:ascii="OfficinaSansITCPro Book" w:hAnsi="OfficinaSansITCPro Book"/>
          <w:b/>
          <w:sz w:val="24"/>
          <w:szCs w:val="24"/>
        </w:rPr>
        <w:t>DNEVNI RED:</w:t>
      </w:r>
      <w:bookmarkStart w:id="0" w:name="_GoBack"/>
      <w:bookmarkEnd w:id="0"/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F128F6" w:rsidRPr="0049115E" w:rsidRDefault="00B417DB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 w:cs="Arial CE"/>
          <w:sz w:val="24"/>
          <w:szCs w:val="24"/>
        </w:rPr>
        <w:t xml:space="preserve">Zapisnik </w:t>
      </w:r>
      <w:r w:rsidR="0049115E" w:rsidRPr="0049115E">
        <w:rPr>
          <w:rFonts w:ascii="OfficinaSansITCPro Book" w:hAnsi="OfficinaSansITCPro Book" w:cs="Arial CE"/>
          <w:sz w:val="24"/>
          <w:szCs w:val="24"/>
        </w:rPr>
        <w:t xml:space="preserve">74. in </w:t>
      </w:r>
      <w:r w:rsidR="00F128F6" w:rsidRPr="0049115E">
        <w:rPr>
          <w:rFonts w:ascii="OfficinaSansITCPro Book" w:hAnsi="OfficinaSansITCPro Book" w:cs="Arial CE"/>
          <w:sz w:val="24"/>
          <w:szCs w:val="24"/>
        </w:rPr>
        <w:t>75. seje DVK</w:t>
      </w:r>
    </w:p>
    <w:p w:rsidR="00F128F6" w:rsidRPr="0049115E" w:rsidRDefault="00F128F6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 w:cs="Arial CE"/>
          <w:sz w:val="24"/>
          <w:szCs w:val="24"/>
        </w:rPr>
        <w:t>Priprave na izvedbo 28. konference ACEEEO</w:t>
      </w:r>
    </w:p>
    <w:p w:rsidR="00F128F6" w:rsidRPr="0049115E" w:rsidRDefault="00F128F6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 w:cs="Arial CE"/>
          <w:sz w:val="24"/>
          <w:szCs w:val="24"/>
        </w:rPr>
        <w:t>Sklep o razrešitvi in imenovanju OVK 311</w:t>
      </w:r>
    </w:p>
    <w:p w:rsidR="009E04E5" w:rsidRPr="0049115E" w:rsidRDefault="008F5709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 w:cs="Arial CE"/>
          <w:sz w:val="24"/>
          <w:szCs w:val="24"/>
        </w:rPr>
        <w:t>Razno</w:t>
      </w:r>
    </w:p>
    <w:p w:rsidR="00126B2B" w:rsidRPr="0049115E" w:rsidRDefault="00126B2B" w:rsidP="006B634D">
      <w:pPr>
        <w:ind w:left="360"/>
        <w:jc w:val="both"/>
        <w:rPr>
          <w:rFonts w:ascii="OfficinaSansITCPro Book" w:hAnsi="OfficinaSansITCPro Book"/>
          <w:sz w:val="24"/>
          <w:szCs w:val="24"/>
        </w:rPr>
      </w:pPr>
    </w:p>
    <w:p w:rsidR="006B634D" w:rsidRPr="0049115E" w:rsidRDefault="006B634D" w:rsidP="006B634D">
      <w:pPr>
        <w:ind w:left="360"/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>Prosim člane in namestnike članov Državne volilne komisije, da se seje udeležijo</w:t>
      </w:r>
      <w:r w:rsidR="0033189E" w:rsidRPr="0049115E">
        <w:rPr>
          <w:rFonts w:ascii="OfficinaSansITCPro Book" w:hAnsi="OfficinaSansITCPro Book"/>
          <w:sz w:val="24"/>
          <w:szCs w:val="24"/>
        </w:rPr>
        <w:t xml:space="preserve"> </w:t>
      </w:r>
      <w:r w:rsidR="0089373F" w:rsidRPr="0049115E">
        <w:rPr>
          <w:rFonts w:ascii="OfficinaSansITCPro Book" w:hAnsi="OfficinaSansITCPro Book"/>
          <w:sz w:val="24"/>
          <w:szCs w:val="24"/>
        </w:rPr>
        <w:t>oziroma</w:t>
      </w:r>
      <w:r w:rsidR="0033189E" w:rsidRPr="0049115E">
        <w:rPr>
          <w:rFonts w:ascii="OfficinaSansITCPro Book" w:hAnsi="OfficinaSansITCPro Book"/>
          <w:sz w:val="24"/>
          <w:szCs w:val="24"/>
        </w:rPr>
        <w:t xml:space="preserve"> sporočijo svojo morebitno odsotnost. </w:t>
      </w:r>
      <w:r w:rsidRPr="0049115E">
        <w:rPr>
          <w:rFonts w:ascii="OfficinaSansITCPro Book" w:hAnsi="OfficinaSansITCPro Book"/>
          <w:sz w:val="24"/>
          <w:szCs w:val="24"/>
        </w:rPr>
        <w:t xml:space="preserve"> </w:t>
      </w: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 xml:space="preserve"> </w:t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="0033189E" w:rsidRPr="0049115E">
        <w:rPr>
          <w:rFonts w:ascii="OfficinaSansITCPro Book" w:hAnsi="OfficinaSansITCPro Book"/>
          <w:sz w:val="24"/>
          <w:szCs w:val="24"/>
        </w:rPr>
        <w:t xml:space="preserve">           </w:t>
      </w:r>
      <w:r w:rsidR="00F128F6" w:rsidRPr="0049115E">
        <w:rPr>
          <w:rFonts w:ascii="OfficinaSansITCPro Book" w:hAnsi="OfficinaSansITCPro Book"/>
          <w:sz w:val="24"/>
          <w:szCs w:val="24"/>
        </w:rPr>
        <w:t>Peter Golob</w:t>
      </w:r>
    </w:p>
    <w:p w:rsidR="00126B2B" w:rsidRPr="0049115E" w:rsidRDefault="00126B2B" w:rsidP="00126B2B">
      <w:pPr>
        <w:jc w:val="both"/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 xml:space="preserve"> </w:t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</w:r>
      <w:r w:rsidRPr="0049115E">
        <w:rPr>
          <w:rFonts w:ascii="OfficinaSansITCPro Book" w:hAnsi="OfficinaSansITCPro Book"/>
          <w:sz w:val="24"/>
          <w:szCs w:val="24"/>
        </w:rPr>
        <w:tab/>
        <w:t xml:space="preserve">         </w:t>
      </w:r>
      <w:r w:rsidR="008D34D1" w:rsidRPr="0049115E">
        <w:rPr>
          <w:rFonts w:ascii="OfficinaSansITCPro Book" w:hAnsi="OfficinaSansITCPro Book"/>
          <w:sz w:val="24"/>
          <w:szCs w:val="24"/>
        </w:rPr>
        <w:t xml:space="preserve">  </w:t>
      </w:r>
      <w:r w:rsidR="00DF6BAD" w:rsidRPr="0049115E">
        <w:rPr>
          <w:rFonts w:ascii="OfficinaSansITCPro Book" w:hAnsi="OfficinaSansITCPro Book"/>
          <w:sz w:val="24"/>
          <w:szCs w:val="24"/>
        </w:rPr>
        <w:t>P</w:t>
      </w:r>
      <w:r w:rsidR="001619B5" w:rsidRPr="0049115E">
        <w:rPr>
          <w:rFonts w:ascii="OfficinaSansITCPro Book" w:hAnsi="OfficinaSansITCPro Book"/>
          <w:sz w:val="24"/>
          <w:szCs w:val="24"/>
        </w:rPr>
        <w:t>redsednik</w:t>
      </w:r>
    </w:p>
    <w:p w:rsidR="00E90B35" w:rsidRPr="0049115E" w:rsidRDefault="009E04E5">
      <w:pPr>
        <w:rPr>
          <w:rFonts w:ascii="OfficinaSansITCPro Book" w:hAnsi="OfficinaSansITCPro Book"/>
          <w:sz w:val="24"/>
          <w:szCs w:val="24"/>
        </w:rPr>
      </w:pPr>
      <w:r w:rsidRPr="0049115E">
        <w:rPr>
          <w:rFonts w:ascii="OfficinaSansITCPro Book" w:hAnsi="OfficinaSansITCPro Book"/>
          <w:sz w:val="24"/>
          <w:szCs w:val="24"/>
        </w:rPr>
        <w:t xml:space="preserve"> </w:t>
      </w:r>
    </w:p>
    <w:sectPr w:rsidR="00E90B35" w:rsidRPr="00491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115E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8F5709"/>
    <w:rsid w:val="00924E58"/>
    <w:rsid w:val="00966AC5"/>
    <w:rsid w:val="009729E7"/>
    <w:rsid w:val="009D47EA"/>
    <w:rsid w:val="009E04E5"/>
    <w:rsid w:val="009F35FC"/>
    <w:rsid w:val="00A54775"/>
    <w:rsid w:val="00AC1710"/>
    <w:rsid w:val="00AE19DB"/>
    <w:rsid w:val="00AE5664"/>
    <w:rsid w:val="00B136E3"/>
    <w:rsid w:val="00B417DB"/>
    <w:rsid w:val="00B51E02"/>
    <w:rsid w:val="00B8102D"/>
    <w:rsid w:val="00BC38F9"/>
    <w:rsid w:val="00C914AF"/>
    <w:rsid w:val="00C91F13"/>
    <w:rsid w:val="00CF3C84"/>
    <w:rsid w:val="00DA6E30"/>
    <w:rsid w:val="00DC6C6B"/>
    <w:rsid w:val="00DF6BAD"/>
    <w:rsid w:val="00E02BD0"/>
    <w:rsid w:val="00E90B35"/>
    <w:rsid w:val="00E92B31"/>
    <w:rsid w:val="00EB62A1"/>
    <w:rsid w:val="00EE3519"/>
    <w:rsid w:val="00EF232E"/>
    <w:rsid w:val="00F128F6"/>
    <w:rsid w:val="00F844D7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CDA8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Nina Mujagić</cp:lastModifiedBy>
  <cp:revision>4</cp:revision>
  <dcterms:created xsi:type="dcterms:W3CDTF">2019-09-03T06:23:00Z</dcterms:created>
  <dcterms:modified xsi:type="dcterms:W3CDTF">2019-09-03T06:46:00Z</dcterms:modified>
</cp:coreProperties>
</file>